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E" w:rsidRDefault="00A31BDE" w:rsidP="00A31BDE">
      <w:pPr>
        <w:jc w:val="right"/>
        <w:rPr>
          <w:b/>
        </w:rPr>
      </w:pPr>
      <w:r>
        <w:rPr>
          <w:b/>
        </w:rPr>
        <w:t>Приложение 2.</w:t>
      </w:r>
    </w:p>
    <w:p w:rsidR="00A31BDE" w:rsidRPr="00DF2A44" w:rsidRDefault="00A31BDE" w:rsidP="00A31BDE">
      <w:pPr>
        <w:ind w:firstLine="708"/>
        <w:rPr>
          <w:b/>
        </w:rPr>
      </w:pPr>
      <w:r w:rsidRPr="00DF2A44">
        <w:rPr>
          <w:b/>
        </w:rPr>
        <w:t xml:space="preserve">Индивидуальные особенности воспитанников. </w:t>
      </w:r>
    </w:p>
    <w:p w:rsidR="00A31BDE" w:rsidRDefault="00A31BDE" w:rsidP="00A31BDE">
      <w:pPr>
        <w:ind w:firstLine="709"/>
        <w:jc w:val="both"/>
      </w:pPr>
      <w:r>
        <w:t xml:space="preserve">Дети с нарушениями опорно-двигательного аппарата </w:t>
      </w:r>
      <w:r w:rsidRPr="00DF2A44">
        <w:t xml:space="preserve">частично или полностью ограничены в произвольных движениях. В зависимости от характера заболевания и степени выраженности дефекта детей условно подразделяют на 3 группы. </w:t>
      </w:r>
    </w:p>
    <w:p w:rsidR="00A31BDE" w:rsidRDefault="00A31BDE" w:rsidP="00A31BDE">
      <w:pPr>
        <w:ind w:firstLine="709"/>
        <w:jc w:val="both"/>
      </w:pPr>
      <w:r w:rsidRPr="00DF2A44">
        <w:t xml:space="preserve">К первой относят детей,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 </w:t>
      </w:r>
    </w:p>
    <w:p w:rsidR="00A31BDE" w:rsidRDefault="00A31BDE" w:rsidP="00A31BDE">
      <w:pPr>
        <w:ind w:firstLine="709"/>
        <w:jc w:val="both"/>
      </w:pPr>
      <w:proofErr w:type="gramStart"/>
      <w:r w:rsidRPr="00DF2A44">
        <w:t>Ко второй группе относят детей,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 системы (при сохранности двигательных механизмов центральной нервной и периферической нервной системы), а также детей, страдающих тяжелыми формами сколиоза.</w:t>
      </w:r>
      <w:proofErr w:type="gramEnd"/>
      <w:r w:rsidRPr="00DF2A44">
        <w:t xml:space="preserve"> Хотя потенциальные возможности усвоения программы у таких детей сохранены, однако расстройства движений (например, при врожденном недоразвитии конечностей или их частей) затрудняют обучение. Такие дети нуждаются в специальных условиях обучения. </w:t>
      </w:r>
    </w:p>
    <w:p w:rsidR="00A31BDE" w:rsidRDefault="00A31BDE" w:rsidP="00A31BDE">
      <w:pPr>
        <w:ind w:firstLine="709"/>
        <w:jc w:val="both"/>
      </w:pPr>
      <w:r w:rsidRPr="00DF2A44">
        <w:t xml:space="preserve">Особую группу составляют дети с последствиями полиомиелита и церебральными параличами, у которых нарушения опорно-двигательного аппарата связаны с патологией развития или подтверждением двигательных механизмов ЦНС. Дети, перенесшие полиомиелит, могут успешно овладевать программой. Однако последствия заболевания в некоторых случаях могут отразиться на психическом развитии ребенка и проявиться в замкнутости характера, эмоциональной неустойчивости, неуверенности в своих силах, в недоразвитии волевой сферы. При правильном педагогическом подходе к ребенку подобных реактивных настроений можно избежать. </w:t>
      </w:r>
    </w:p>
    <w:p w:rsidR="00A31BDE" w:rsidRDefault="00A31BDE" w:rsidP="00A31BDE">
      <w:pPr>
        <w:ind w:firstLine="709"/>
        <w:jc w:val="both"/>
      </w:pPr>
      <w:r w:rsidRPr="00DF2A44">
        <w:t xml:space="preserve">При детском церебральном параличе (поражении незрелого головного мозга) наблюдается сочетание нарушений функций со своеобразной аномалией психического развития, часто отмечаются речевые нарушения и задержка формирования познавательных функций, пространственно-временных представлений, практических навыков и др. </w:t>
      </w:r>
    </w:p>
    <w:p w:rsidR="00A31BDE" w:rsidRPr="00DF2A44" w:rsidRDefault="00A31BDE" w:rsidP="00A31BDE">
      <w:pPr>
        <w:ind w:firstLine="709"/>
        <w:jc w:val="both"/>
      </w:pPr>
      <w:r w:rsidRPr="00DF2A44">
        <w:t>Клиническая и психолого-педагогическая характеристика детей, страдающих церебральными параличами, чрезвычайно разнообразна. Например, у них по-разному проявляются двигательные нарушения: при одних формах заболевания больше страдают движения рук, при других - ног; возможно нарушение движений всех конечностей. У некоторых детей при достаточном объеме движений отмечаются так называемые апраксии - неумение выполнять целенаправленные практические действия. В ряде случаев двигательная недостаточность проявляется в нарушении равновесия и координации движений. При некоторых формах заболевания выполнение всех произвольных движений затруднено главным образом из-за насильственных непроизвольных движений - так называемых гиперкинезов. Обучение и воспитание детей, страдающих церебрал</w:t>
      </w:r>
      <w:r>
        <w:t>ьным параличом, осуществляется в специально созданных условиях</w:t>
      </w:r>
      <w:r w:rsidRPr="00DF2A44">
        <w:t>.</w:t>
      </w:r>
    </w:p>
    <w:p w:rsidR="00A31BDE" w:rsidRDefault="00A31BDE" w:rsidP="00A31BDE">
      <w:pPr>
        <w:ind w:firstLine="709"/>
        <w:jc w:val="both"/>
      </w:pPr>
    </w:p>
    <w:p w:rsidR="00A31BDE" w:rsidRDefault="00A31BDE" w:rsidP="00A31BDE">
      <w:pPr>
        <w:ind w:firstLine="709"/>
        <w:jc w:val="both"/>
      </w:pPr>
    </w:p>
    <w:p w:rsidR="00A31BDE" w:rsidRDefault="00A31BDE" w:rsidP="00A31BDE">
      <w:pPr>
        <w:ind w:firstLine="709"/>
        <w:jc w:val="both"/>
      </w:pPr>
    </w:p>
    <w:p w:rsidR="00A31BDE" w:rsidRDefault="00A31BDE" w:rsidP="00A31BDE">
      <w:pPr>
        <w:ind w:firstLine="709"/>
        <w:jc w:val="both"/>
      </w:pPr>
    </w:p>
    <w:p w:rsidR="00A31BDE" w:rsidRDefault="00A31BDE" w:rsidP="00A31BDE">
      <w:pPr>
        <w:ind w:firstLine="709"/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DE"/>
    <w:rsid w:val="009F134B"/>
    <w:rsid w:val="00A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1</cp:revision>
  <dcterms:created xsi:type="dcterms:W3CDTF">2017-01-10T15:26:00Z</dcterms:created>
  <dcterms:modified xsi:type="dcterms:W3CDTF">2017-01-10T15:26:00Z</dcterms:modified>
</cp:coreProperties>
</file>